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8222" w14:textId="64B0E345" w:rsidR="008D0AEF" w:rsidRPr="00EA2F40" w:rsidRDefault="003F7D23" w:rsidP="007F2E40">
      <w:pPr>
        <w:rPr>
          <w:rFonts w:asciiTheme="majorHAnsi" w:eastAsia="Times New Roman" w:hAnsiTheme="majorHAnsi" w:cstheme="majorHAnsi"/>
          <w:b/>
        </w:rPr>
      </w:pPr>
      <w:r w:rsidRPr="00EA2F40">
        <w:rPr>
          <w:rFonts w:asciiTheme="majorHAnsi" w:eastAsia="Times New Roman" w:hAnsiTheme="majorHAnsi" w:cstheme="majorHAnsi"/>
          <w:b/>
        </w:rPr>
        <w:t>REVISED MISSION</w:t>
      </w:r>
      <w:r w:rsidR="008D0AEF" w:rsidRPr="00EA2F40">
        <w:rPr>
          <w:rFonts w:asciiTheme="majorHAnsi" w:eastAsia="Times New Roman" w:hAnsiTheme="majorHAnsi" w:cstheme="majorHAnsi"/>
          <w:b/>
        </w:rPr>
        <w:t xml:space="preserve">: </w:t>
      </w:r>
    </w:p>
    <w:p w14:paraId="10928E8B" w14:textId="5A95C4B2" w:rsidR="003F7D23" w:rsidRPr="00EA2F40" w:rsidRDefault="003F7D23" w:rsidP="003F7D23">
      <w:pPr>
        <w:rPr>
          <w:rFonts w:asciiTheme="majorHAnsi" w:eastAsia="Times New Roman" w:hAnsiTheme="majorHAnsi" w:cstheme="majorHAnsi"/>
          <w:color w:val="4472C4" w:themeColor="accent1"/>
        </w:rPr>
      </w:pPr>
      <w:r w:rsidRPr="00EA2F40">
        <w:rPr>
          <w:rFonts w:asciiTheme="majorHAnsi" w:eastAsia="Times New Roman" w:hAnsiTheme="majorHAnsi" w:cstheme="majorHAnsi"/>
        </w:rPr>
        <w:t xml:space="preserve">To </w:t>
      </w:r>
      <w:r w:rsidRPr="00EA2F40">
        <w:rPr>
          <w:rFonts w:asciiTheme="majorHAnsi" w:eastAsia="Times New Roman" w:hAnsiTheme="majorHAnsi" w:cstheme="majorHAnsi"/>
        </w:rPr>
        <w:t>inspire,</w:t>
      </w:r>
      <w:r w:rsidRPr="00EA2F40">
        <w:rPr>
          <w:rFonts w:asciiTheme="majorHAnsi" w:eastAsia="Times New Roman" w:hAnsiTheme="majorHAnsi" w:cstheme="majorHAnsi"/>
        </w:rPr>
        <w:t xml:space="preserve"> promote and </w:t>
      </w:r>
      <w:r w:rsidRPr="00EA2F40">
        <w:rPr>
          <w:rFonts w:asciiTheme="majorHAnsi" w:eastAsia="Times New Roman" w:hAnsiTheme="majorHAnsi" w:cstheme="majorHAnsi"/>
        </w:rPr>
        <w:t>support</w:t>
      </w:r>
      <w:r w:rsidRPr="00EA2F40">
        <w:rPr>
          <w:rFonts w:asciiTheme="majorHAnsi" w:eastAsia="Times New Roman" w:hAnsiTheme="majorHAnsi" w:cstheme="majorHAnsi"/>
        </w:rPr>
        <w:t xml:space="preserve"> an inclusive global community of individuals interested in fundamental knowledge and innovation in the botanical sciences and its benefit for humanity and the environment.</w:t>
      </w:r>
      <w:r w:rsidRPr="00EA2F40">
        <w:rPr>
          <w:rFonts w:asciiTheme="majorHAnsi" w:eastAsia="Times New Roman" w:hAnsiTheme="majorHAnsi" w:cstheme="majorHAnsi"/>
        </w:rPr>
        <w:t xml:space="preserve"> </w:t>
      </w:r>
      <w:r w:rsidRPr="00EA2F40">
        <w:rPr>
          <w:rFonts w:asciiTheme="majorHAnsi" w:eastAsia="Times New Roman" w:hAnsiTheme="majorHAnsi" w:cstheme="majorHAnsi"/>
          <w:color w:val="4472C4" w:themeColor="accent1"/>
        </w:rPr>
        <w:t>(Do we say people or humanity?)</w:t>
      </w:r>
    </w:p>
    <w:p w14:paraId="4B6D000F" w14:textId="77777777" w:rsidR="008D0AEF" w:rsidRPr="00EA2F40" w:rsidRDefault="008D0AEF" w:rsidP="007F2E40">
      <w:pPr>
        <w:rPr>
          <w:rFonts w:asciiTheme="majorHAnsi" w:eastAsia="Times New Roman" w:hAnsiTheme="majorHAnsi" w:cstheme="majorHAnsi"/>
          <w:b/>
        </w:rPr>
      </w:pPr>
    </w:p>
    <w:p w14:paraId="332DCA72" w14:textId="6EC30A3F" w:rsidR="007F2E40" w:rsidRPr="00EA2F40" w:rsidRDefault="007F2E40" w:rsidP="007F2E40">
      <w:pPr>
        <w:rPr>
          <w:rFonts w:asciiTheme="majorHAnsi" w:eastAsia="Times New Roman" w:hAnsiTheme="majorHAnsi" w:cstheme="majorHAnsi"/>
          <w:sz w:val="32"/>
          <w:szCs w:val="32"/>
        </w:rPr>
      </w:pPr>
      <w:r w:rsidRPr="00EA2F40">
        <w:rPr>
          <w:rFonts w:asciiTheme="majorHAnsi" w:eastAsia="Times New Roman" w:hAnsiTheme="majorHAnsi" w:cstheme="majorHAnsi"/>
          <w:b/>
        </w:rPr>
        <w:t>AREAS OF STRATEGIC PRIORITY</w:t>
      </w:r>
      <w:r w:rsidRPr="00EA2F40">
        <w:rPr>
          <w:rFonts w:asciiTheme="majorHAnsi" w:eastAsia="Times New Roman" w:hAnsiTheme="majorHAnsi" w:cstheme="majorHAnsi"/>
          <w:sz w:val="32"/>
          <w:szCs w:val="32"/>
        </w:rPr>
        <w:t xml:space="preserve">: </w:t>
      </w:r>
    </w:p>
    <w:p w14:paraId="7EBC3B12" w14:textId="77777777" w:rsidR="007F2E40" w:rsidRPr="00EA2F40" w:rsidRDefault="007F2E40" w:rsidP="007F2E40">
      <w:pPr>
        <w:pStyle w:val="ListParagraph"/>
        <w:numPr>
          <w:ilvl w:val="0"/>
          <w:numId w:val="25"/>
        </w:numPr>
        <w:rPr>
          <w:rFonts w:asciiTheme="majorHAnsi" w:eastAsia="Times New Roman" w:hAnsiTheme="majorHAnsi" w:cstheme="majorHAnsi"/>
        </w:rPr>
      </w:pPr>
      <w:r w:rsidRPr="00EA2F40">
        <w:rPr>
          <w:rFonts w:asciiTheme="majorHAnsi" w:eastAsia="Times New Roman" w:hAnsiTheme="majorHAnsi" w:cstheme="majorHAnsi"/>
        </w:rPr>
        <w:t xml:space="preserve">Diversity, Equity </w:t>
      </w:r>
      <w:proofErr w:type="gramStart"/>
      <w:r w:rsidRPr="00EA2F40">
        <w:rPr>
          <w:rFonts w:asciiTheme="majorHAnsi" w:eastAsia="Times New Roman" w:hAnsiTheme="majorHAnsi" w:cstheme="majorHAnsi"/>
        </w:rPr>
        <w:t>And</w:t>
      </w:r>
      <w:proofErr w:type="gramEnd"/>
      <w:r w:rsidRPr="00EA2F40">
        <w:rPr>
          <w:rFonts w:asciiTheme="majorHAnsi" w:eastAsia="Times New Roman" w:hAnsiTheme="majorHAnsi" w:cstheme="majorHAnsi"/>
        </w:rPr>
        <w:t xml:space="preserve"> Inclusion</w:t>
      </w:r>
    </w:p>
    <w:p w14:paraId="16332292" w14:textId="77777777" w:rsidR="007F2E40" w:rsidRPr="00EA2F40" w:rsidRDefault="007F2E40" w:rsidP="007F2E40">
      <w:pPr>
        <w:pStyle w:val="ListParagraph"/>
        <w:numPr>
          <w:ilvl w:val="0"/>
          <w:numId w:val="25"/>
        </w:numPr>
        <w:rPr>
          <w:rFonts w:asciiTheme="majorHAnsi" w:eastAsia="Times New Roman" w:hAnsiTheme="majorHAnsi" w:cstheme="majorHAnsi"/>
        </w:rPr>
      </w:pPr>
      <w:r w:rsidRPr="00EA2F40">
        <w:rPr>
          <w:rFonts w:asciiTheme="majorHAnsi" w:eastAsia="Times New Roman" w:hAnsiTheme="majorHAnsi" w:cstheme="majorHAnsi"/>
        </w:rPr>
        <w:t xml:space="preserve">Research </w:t>
      </w:r>
      <w:proofErr w:type="gramStart"/>
      <w:r w:rsidRPr="00EA2F40">
        <w:rPr>
          <w:rFonts w:asciiTheme="majorHAnsi" w:eastAsia="Times New Roman" w:hAnsiTheme="majorHAnsi" w:cstheme="majorHAnsi"/>
        </w:rPr>
        <w:t>And</w:t>
      </w:r>
      <w:proofErr w:type="gramEnd"/>
      <w:r w:rsidRPr="00EA2F40">
        <w:rPr>
          <w:rFonts w:asciiTheme="majorHAnsi" w:eastAsia="Times New Roman" w:hAnsiTheme="majorHAnsi" w:cstheme="majorHAnsi"/>
        </w:rPr>
        <w:t xml:space="preserve"> Scholarly Excellence </w:t>
      </w:r>
    </w:p>
    <w:p w14:paraId="42C1E66C" w14:textId="77777777" w:rsidR="007F2E40" w:rsidRPr="00EA2F40" w:rsidRDefault="007F2E40" w:rsidP="007F2E40">
      <w:pPr>
        <w:pStyle w:val="ListParagraph"/>
        <w:numPr>
          <w:ilvl w:val="0"/>
          <w:numId w:val="25"/>
        </w:numPr>
        <w:rPr>
          <w:rFonts w:asciiTheme="majorHAnsi" w:eastAsia="Times New Roman" w:hAnsiTheme="majorHAnsi" w:cstheme="majorHAnsi"/>
        </w:rPr>
      </w:pPr>
      <w:r w:rsidRPr="00EA2F40">
        <w:rPr>
          <w:rFonts w:asciiTheme="majorHAnsi" w:eastAsia="Times New Roman" w:hAnsiTheme="majorHAnsi" w:cstheme="majorHAnsi"/>
        </w:rPr>
        <w:t>Organizational Impact and Visibility</w:t>
      </w:r>
    </w:p>
    <w:p w14:paraId="23B19D98" w14:textId="77777777" w:rsidR="007F2E40" w:rsidRPr="00EA2F40" w:rsidRDefault="007F2E40" w:rsidP="007F2E40">
      <w:pPr>
        <w:pStyle w:val="ListParagraph"/>
        <w:numPr>
          <w:ilvl w:val="0"/>
          <w:numId w:val="25"/>
        </w:numPr>
        <w:rPr>
          <w:rFonts w:asciiTheme="majorHAnsi" w:eastAsia="Times New Roman" w:hAnsiTheme="majorHAnsi" w:cstheme="majorHAnsi"/>
        </w:rPr>
      </w:pPr>
      <w:r w:rsidRPr="00EA2F40">
        <w:rPr>
          <w:rFonts w:asciiTheme="majorHAnsi" w:eastAsia="Times New Roman" w:hAnsiTheme="majorHAnsi" w:cstheme="majorHAnsi"/>
        </w:rPr>
        <w:t>Professional Development</w:t>
      </w:r>
    </w:p>
    <w:p w14:paraId="6FF79A52" w14:textId="77777777" w:rsidR="007F2E40" w:rsidRDefault="007F2E40" w:rsidP="007F2E40">
      <w:pPr>
        <w:rPr>
          <w:rFonts w:ascii="Times New Roman" w:eastAsia="Times New Roman" w:hAnsi="Times New Roman" w:cs="Times New Roman"/>
        </w:rPr>
      </w:pPr>
    </w:p>
    <w:p w14:paraId="08E82E48" w14:textId="511F0B5E" w:rsidR="007F2E40" w:rsidRPr="00EA2F40" w:rsidRDefault="003F7D23" w:rsidP="007F2E40">
      <w:pPr>
        <w:rPr>
          <w:rFonts w:asciiTheme="majorHAnsi" w:eastAsia="Times New Roman" w:hAnsiTheme="majorHAnsi" w:cstheme="majorHAnsi"/>
        </w:rPr>
      </w:pPr>
      <w:r w:rsidRPr="00EA2F40">
        <w:rPr>
          <w:rFonts w:asciiTheme="majorHAnsi" w:eastAsia="Times New Roman" w:hAnsiTheme="majorHAnsi" w:cstheme="majorHAnsi"/>
          <w:b/>
          <w:bCs/>
        </w:rPr>
        <w:t>Goals</w:t>
      </w:r>
      <w:r w:rsidRPr="00EA2F40">
        <w:rPr>
          <w:rFonts w:asciiTheme="majorHAnsi" w:eastAsia="Times New Roman" w:hAnsiTheme="majorHAnsi" w:cstheme="majorHAnsi"/>
        </w:rPr>
        <w:t xml:space="preserve"> = what will be achieved by the end of this plan = Blue Font</w:t>
      </w:r>
    </w:p>
    <w:p w14:paraId="2F03E745" w14:textId="15C58F53" w:rsidR="003F7D23" w:rsidRPr="00EA2F40" w:rsidRDefault="003F7D23" w:rsidP="007F2E40">
      <w:pPr>
        <w:rPr>
          <w:rFonts w:asciiTheme="majorHAnsi" w:eastAsia="Times New Roman" w:hAnsiTheme="majorHAnsi" w:cstheme="majorHAnsi"/>
        </w:rPr>
      </w:pPr>
      <w:r w:rsidRPr="00EA2F40">
        <w:rPr>
          <w:rFonts w:asciiTheme="majorHAnsi" w:eastAsia="Times New Roman" w:hAnsiTheme="majorHAnsi" w:cstheme="majorHAnsi"/>
          <w:b/>
          <w:bCs/>
        </w:rPr>
        <w:t>Strategies</w:t>
      </w:r>
      <w:r w:rsidRPr="00EA2F40">
        <w:rPr>
          <w:rFonts w:asciiTheme="majorHAnsi" w:eastAsia="Times New Roman" w:hAnsiTheme="majorHAnsi" w:cstheme="majorHAnsi"/>
        </w:rPr>
        <w:t xml:space="preserve"> = methods or ways of reaching those goals = Black Font</w:t>
      </w:r>
    </w:p>
    <w:p w14:paraId="57181CEC" w14:textId="77777777" w:rsidR="003F7D23" w:rsidRDefault="003F7D23" w:rsidP="007F2E40">
      <w:pPr>
        <w:rPr>
          <w:rFonts w:ascii="Times New Roman" w:eastAsia="Times New Roman" w:hAnsi="Times New Roman" w:cs="Times New Roman"/>
        </w:rPr>
      </w:pPr>
    </w:p>
    <w:p w14:paraId="4E44489D" w14:textId="77777777" w:rsidR="007F2E40" w:rsidRPr="000D2F26" w:rsidRDefault="007F2E40" w:rsidP="000D2F26">
      <w:pPr>
        <w:pStyle w:val="Heading1"/>
        <w:rPr>
          <w:rFonts w:ascii="Calibri" w:hAnsi="Calibri"/>
        </w:rPr>
      </w:pPr>
      <w:r w:rsidRPr="000D2F26">
        <w:rPr>
          <w:rFonts w:ascii="Calibri" w:hAnsi="Calibri"/>
        </w:rPr>
        <w:t xml:space="preserve">Diversity, equity and inclusion  </w:t>
      </w:r>
    </w:p>
    <w:p w14:paraId="2CA27B50" w14:textId="77777777" w:rsidR="007F2E40" w:rsidRPr="000D2F26" w:rsidRDefault="007F2E40" w:rsidP="000D2F26"/>
    <w:p w14:paraId="70618274" w14:textId="582D8884" w:rsidR="007F2E40" w:rsidRPr="000D2F26" w:rsidRDefault="007F2E40" w:rsidP="000D2F26">
      <w:pPr>
        <w:pStyle w:val="Heading2"/>
        <w:rPr>
          <w:rFonts w:asciiTheme="minorHAnsi" w:hAnsiTheme="minorHAnsi"/>
        </w:rPr>
      </w:pPr>
      <w:r w:rsidRPr="000D2F26">
        <w:rPr>
          <w:rFonts w:asciiTheme="minorHAnsi" w:hAnsiTheme="minorHAnsi"/>
        </w:rPr>
        <w:t>The BSA is a scientific society whose membership reflects the diversity of society as a whole.</w:t>
      </w:r>
    </w:p>
    <w:p w14:paraId="67D68689" w14:textId="19C7D81A" w:rsidR="007F2E40" w:rsidRPr="00CD72AB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CD72AB">
        <w:rPr>
          <w:color w:val="000000" w:themeColor="text1"/>
          <w:sz w:val="22"/>
          <w:szCs w:val="22"/>
        </w:rPr>
        <w:t>Increase visibility of who is a botanist</w:t>
      </w:r>
      <w:r w:rsidR="003F7D23">
        <w:rPr>
          <w:color w:val="000000" w:themeColor="text1"/>
          <w:sz w:val="22"/>
          <w:szCs w:val="22"/>
        </w:rPr>
        <w:t>, showcasing the diversity of the profession and the scientists themselves</w:t>
      </w:r>
    </w:p>
    <w:p w14:paraId="525FE7C9" w14:textId="1C54723E" w:rsidR="007F2E40" w:rsidRPr="00CD72AB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CD72AB">
        <w:rPr>
          <w:color w:val="000000" w:themeColor="text1"/>
          <w:sz w:val="22"/>
          <w:szCs w:val="22"/>
        </w:rPr>
        <w:t>Prioritize collaborations with HIS/HBCUs/</w:t>
      </w:r>
      <w:proofErr w:type="spellStart"/>
      <w:r w:rsidRPr="00CD72AB">
        <w:rPr>
          <w:color w:val="000000" w:themeColor="text1"/>
          <w:sz w:val="22"/>
          <w:szCs w:val="22"/>
        </w:rPr>
        <w:t>MSis</w:t>
      </w:r>
      <w:proofErr w:type="spellEnd"/>
      <w:r w:rsidRPr="00CD72AB">
        <w:rPr>
          <w:color w:val="000000" w:themeColor="text1"/>
          <w:sz w:val="22"/>
          <w:szCs w:val="22"/>
        </w:rPr>
        <w:t xml:space="preserve">/Tribal and Community colleges to expand access and inclusion of their students in botanical career pathways </w:t>
      </w:r>
    </w:p>
    <w:p w14:paraId="444BDE50" w14:textId="77777777" w:rsidR="007F2E40" w:rsidRPr="00EA2F40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EA2F40">
        <w:rPr>
          <w:color w:val="000000" w:themeColor="text1"/>
          <w:sz w:val="22"/>
          <w:szCs w:val="22"/>
        </w:rPr>
        <w:t>Increase recruitment and retention of BIPOC members.</w:t>
      </w:r>
    </w:p>
    <w:p w14:paraId="2D9C8A2A" w14:textId="77777777" w:rsidR="007F2E40" w:rsidRPr="000D2F26" w:rsidRDefault="007F2E40" w:rsidP="000D2F26">
      <w:pPr>
        <w:pStyle w:val="Heading3"/>
        <w:rPr>
          <w:color w:val="000000" w:themeColor="text1"/>
        </w:rPr>
      </w:pPr>
      <w:r w:rsidRPr="00EA2F40">
        <w:rPr>
          <w:color w:val="000000" w:themeColor="text1"/>
          <w:sz w:val="22"/>
          <w:szCs w:val="22"/>
        </w:rPr>
        <w:t>Increase the diversity</w:t>
      </w:r>
      <w:r w:rsidRPr="00CD72AB">
        <w:rPr>
          <w:color w:val="000000" w:themeColor="text1"/>
          <w:sz w:val="22"/>
          <w:szCs w:val="22"/>
        </w:rPr>
        <w:t xml:space="preserve"> of leadership on the Board, committees, and sections.</w:t>
      </w:r>
    </w:p>
    <w:p w14:paraId="696D44B2" w14:textId="77777777" w:rsidR="007F2E40" w:rsidRPr="000D2F26" w:rsidRDefault="007F2E40" w:rsidP="000D2F26">
      <w:pPr>
        <w:ind w:left="576"/>
      </w:pPr>
    </w:p>
    <w:p w14:paraId="1FF15FE5" w14:textId="0E506391" w:rsidR="007F2E40" w:rsidRPr="000D2F26" w:rsidRDefault="007F2E40" w:rsidP="000D2F26">
      <w:pPr>
        <w:pStyle w:val="Heading2"/>
        <w:rPr>
          <w:rFonts w:ascii="Calibri" w:hAnsi="Calibri"/>
        </w:rPr>
      </w:pPr>
      <w:r w:rsidRPr="000D2F26">
        <w:rPr>
          <w:rFonts w:ascii="Calibri" w:hAnsi="Calibri"/>
        </w:rPr>
        <w:t>The BSA is an antiracist and anti-discriminatory society</w:t>
      </w:r>
      <w:r w:rsidR="00751A72" w:rsidRPr="000D2F26">
        <w:rPr>
          <w:rFonts w:ascii="Calibri" w:hAnsi="Calibri"/>
        </w:rPr>
        <w:t>.</w:t>
      </w:r>
    </w:p>
    <w:p w14:paraId="09F89801" w14:textId="07FD653F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Offer professional development opportunities for members to increase their success in enhancing diversity, equity and inclusion.</w:t>
      </w:r>
    </w:p>
    <w:p w14:paraId="56F2C624" w14:textId="115CAC88" w:rsidR="007F2E40" w:rsidRPr="009074D3" w:rsidRDefault="00CD72AB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Analyze all policies and practices</w:t>
      </w:r>
      <w:r w:rsidR="005E16D7">
        <w:rPr>
          <w:color w:val="000000" w:themeColor="text1"/>
          <w:sz w:val="22"/>
          <w:szCs w:val="22"/>
        </w:rPr>
        <w:t>, and where appropriate, expenditures</w:t>
      </w:r>
      <w:r w:rsidRPr="009074D3">
        <w:rPr>
          <w:color w:val="000000" w:themeColor="text1"/>
          <w:sz w:val="22"/>
          <w:szCs w:val="22"/>
        </w:rPr>
        <w:t xml:space="preserve"> of the society to determine if and how they may be leading to </w:t>
      </w:r>
      <w:r w:rsidR="005E16D7">
        <w:rPr>
          <w:color w:val="000000" w:themeColor="text1"/>
          <w:sz w:val="22"/>
          <w:szCs w:val="22"/>
        </w:rPr>
        <w:t xml:space="preserve">DEI </w:t>
      </w:r>
      <w:r w:rsidRPr="009074D3">
        <w:rPr>
          <w:color w:val="000000" w:themeColor="text1"/>
          <w:sz w:val="22"/>
          <w:szCs w:val="22"/>
        </w:rPr>
        <w:t>disparities.</w:t>
      </w:r>
    </w:p>
    <w:p w14:paraId="501155B1" w14:textId="77777777" w:rsidR="00003870" w:rsidRPr="009074D3" w:rsidRDefault="00751A72" w:rsidP="00003870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Maximize return on </w:t>
      </w:r>
      <w:r w:rsidR="00CD72AB" w:rsidRPr="009074D3">
        <w:rPr>
          <w:color w:val="000000" w:themeColor="text1"/>
          <w:sz w:val="22"/>
          <w:szCs w:val="22"/>
        </w:rPr>
        <w:t>efforts toward</w:t>
      </w:r>
      <w:r w:rsidRPr="009074D3">
        <w:rPr>
          <w:color w:val="000000" w:themeColor="text1"/>
          <w:sz w:val="22"/>
          <w:szCs w:val="22"/>
        </w:rPr>
        <w:t xml:space="preserve"> DEI programs and cease activities that do not support DEI goals</w:t>
      </w:r>
      <w:r w:rsidR="00F318EC" w:rsidRPr="009074D3">
        <w:rPr>
          <w:color w:val="000000" w:themeColor="text1"/>
          <w:sz w:val="22"/>
          <w:szCs w:val="22"/>
        </w:rPr>
        <w:t>.</w:t>
      </w:r>
      <w:r w:rsidR="00003870" w:rsidRPr="009074D3">
        <w:rPr>
          <w:color w:val="000000" w:themeColor="text1"/>
          <w:sz w:val="22"/>
          <w:szCs w:val="22"/>
        </w:rPr>
        <w:t xml:space="preserve"> </w:t>
      </w:r>
    </w:p>
    <w:p w14:paraId="0E8E1BA2" w14:textId="3133C298" w:rsidR="00751A72" w:rsidRPr="001E11D3" w:rsidRDefault="003F7D23" w:rsidP="001E11D3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Provide membership benefits throughout the year </w:t>
      </w:r>
      <w:r w:rsidR="00230EFD">
        <w:rPr>
          <w:color w:val="000000" w:themeColor="text1"/>
          <w:sz w:val="22"/>
          <w:szCs w:val="22"/>
        </w:rPr>
        <w:t>that do not present fiscal barriers for member participation.</w:t>
      </w:r>
    </w:p>
    <w:p w14:paraId="64621BEA" w14:textId="77777777" w:rsidR="007F2E40" w:rsidRPr="000D2F26" w:rsidRDefault="007F2E40" w:rsidP="000D2F26">
      <w:pPr>
        <w:ind w:left="576"/>
      </w:pPr>
    </w:p>
    <w:p w14:paraId="010A54AD" w14:textId="7E56B24F" w:rsidR="007F2E40" w:rsidRPr="000D2F26" w:rsidRDefault="00CD72AB" w:rsidP="000D2F26">
      <w:pPr>
        <w:pStyle w:val="Heading2"/>
        <w:rPr>
          <w:rFonts w:ascii="Calibri" w:hAnsi="Calibri"/>
        </w:rPr>
      </w:pPr>
      <w:r>
        <w:rPr>
          <w:rFonts w:ascii="Calibri" w:hAnsi="Calibri"/>
        </w:rPr>
        <w:lastRenderedPageBreak/>
        <w:t>The BSA is a</w:t>
      </w:r>
      <w:r w:rsidR="007F2E40" w:rsidRPr="000D2F26">
        <w:rPr>
          <w:rFonts w:ascii="Calibri" w:hAnsi="Calibri"/>
        </w:rPr>
        <w:t xml:space="preserve"> leader developing initiatives to support diverse members and advocating for institutional recognition of diversity enhancing activities.</w:t>
      </w:r>
    </w:p>
    <w:p w14:paraId="045F0EE6" w14:textId="29A52D38" w:rsidR="007F2E40" w:rsidRPr="009074D3" w:rsidRDefault="00CD72AB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Advocate for greater </w:t>
      </w:r>
      <w:r w:rsidR="007F2E40" w:rsidRPr="009074D3">
        <w:rPr>
          <w:color w:val="000000" w:themeColor="text1"/>
          <w:sz w:val="22"/>
          <w:szCs w:val="22"/>
        </w:rPr>
        <w:t>investment in botany in institutions that serve underrepresented institutions and communities.</w:t>
      </w:r>
    </w:p>
    <w:p w14:paraId="4DCB3AD0" w14:textId="77777777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Advocate at the national level for promotion and tenure metrics that support contributions to DEI.</w:t>
      </w:r>
    </w:p>
    <w:p w14:paraId="2622BD7D" w14:textId="35AF241A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Advocate for the importance of</w:t>
      </w:r>
      <w:r w:rsidR="00CD72AB" w:rsidRPr="009074D3">
        <w:rPr>
          <w:color w:val="000000" w:themeColor="text1"/>
          <w:sz w:val="22"/>
          <w:szCs w:val="22"/>
        </w:rPr>
        <w:t xml:space="preserve"> human</w:t>
      </w:r>
      <w:r w:rsidRPr="009074D3">
        <w:rPr>
          <w:color w:val="000000" w:themeColor="text1"/>
          <w:sz w:val="22"/>
          <w:szCs w:val="22"/>
        </w:rPr>
        <w:t xml:space="preserve"> diversity in science.</w:t>
      </w:r>
    </w:p>
    <w:p w14:paraId="1DCC1DCF" w14:textId="77777777" w:rsidR="007F2E40" w:rsidRPr="000D2F26" w:rsidRDefault="007F2E40" w:rsidP="000D2F26"/>
    <w:p w14:paraId="53129A2C" w14:textId="77777777" w:rsidR="007F2E40" w:rsidRPr="000D2F26" w:rsidRDefault="007F2E40" w:rsidP="000D2F26"/>
    <w:p w14:paraId="0BB16BC5" w14:textId="6EB51217" w:rsidR="007F2E40" w:rsidRPr="000D2F26" w:rsidRDefault="00CD72AB" w:rsidP="000D2F2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7F2E40" w:rsidRPr="000D2F26">
        <w:rPr>
          <w:rFonts w:asciiTheme="minorHAnsi" w:hAnsiTheme="minorHAnsi"/>
        </w:rPr>
        <w:t xml:space="preserve"> BSA </w:t>
      </w:r>
      <w:r>
        <w:rPr>
          <w:rFonts w:asciiTheme="minorHAnsi" w:hAnsiTheme="minorHAnsi"/>
        </w:rPr>
        <w:t>is aware of its progress in recruiting and retaining members from underrepresented groups</w:t>
      </w:r>
      <w:r w:rsidR="007F2E40" w:rsidRPr="000D2F26">
        <w:rPr>
          <w:rFonts w:asciiTheme="minorHAnsi" w:hAnsiTheme="minorHAnsi"/>
        </w:rPr>
        <w:t>.</w:t>
      </w:r>
    </w:p>
    <w:p w14:paraId="3080199E" w14:textId="10C6ABBD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Collect and make available DEI data to be used in decision</w:t>
      </w:r>
      <w:r w:rsidR="00CD72AB" w:rsidRPr="009074D3">
        <w:rPr>
          <w:color w:val="000000" w:themeColor="text1"/>
          <w:sz w:val="22"/>
          <w:szCs w:val="22"/>
        </w:rPr>
        <w:t>-</w:t>
      </w:r>
      <w:r w:rsidRPr="009074D3">
        <w:rPr>
          <w:color w:val="000000" w:themeColor="text1"/>
          <w:sz w:val="22"/>
          <w:szCs w:val="22"/>
        </w:rPr>
        <w:t xml:space="preserve">making </w:t>
      </w:r>
      <w:r w:rsidR="00CD72AB" w:rsidRPr="009074D3">
        <w:rPr>
          <w:color w:val="000000" w:themeColor="text1"/>
          <w:sz w:val="22"/>
          <w:szCs w:val="22"/>
        </w:rPr>
        <w:t>following</w:t>
      </w:r>
      <w:r w:rsidRPr="009074D3">
        <w:rPr>
          <w:color w:val="000000" w:themeColor="text1"/>
          <w:sz w:val="22"/>
          <w:szCs w:val="22"/>
        </w:rPr>
        <w:t xml:space="preserve"> IRB </w:t>
      </w:r>
      <w:r w:rsidR="00CD72AB" w:rsidRPr="009074D3">
        <w:rPr>
          <w:color w:val="000000" w:themeColor="text1"/>
          <w:sz w:val="22"/>
          <w:szCs w:val="22"/>
        </w:rPr>
        <w:t xml:space="preserve">protocols to ensure privacy. </w:t>
      </w:r>
    </w:p>
    <w:p w14:paraId="2F233C37" w14:textId="53BAD5AE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Develop and deploy tools for understanding the differential impact of access to opportunities</w:t>
      </w:r>
      <w:r w:rsidR="00CD72AB" w:rsidRPr="009074D3">
        <w:rPr>
          <w:color w:val="000000" w:themeColor="text1"/>
          <w:sz w:val="22"/>
          <w:szCs w:val="22"/>
        </w:rPr>
        <w:t>.</w:t>
      </w:r>
    </w:p>
    <w:p w14:paraId="75C9E012" w14:textId="77777777" w:rsidR="007F2E40" w:rsidRPr="000D2F26" w:rsidRDefault="007F2E40" w:rsidP="00126F35"/>
    <w:p w14:paraId="5CA6076D" w14:textId="4600114F" w:rsidR="007F2E40" w:rsidRPr="000D2F26" w:rsidRDefault="007F2E40" w:rsidP="000D2F26">
      <w:pPr>
        <w:pStyle w:val="Heading1"/>
        <w:rPr>
          <w:rFonts w:ascii="Calibri" w:hAnsi="Calibri"/>
        </w:rPr>
      </w:pPr>
      <w:r w:rsidRPr="000D2F26">
        <w:rPr>
          <w:rFonts w:ascii="Calibri" w:hAnsi="Calibri"/>
        </w:rPr>
        <w:t>Research and scholarly excellence</w:t>
      </w:r>
    </w:p>
    <w:p w14:paraId="6877C839" w14:textId="77777777" w:rsidR="007F2E40" w:rsidRPr="000D2F26" w:rsidRDefault="007F2E40" w:rsidP="000D2F26">
      <w:pPr>
        <w:rPr>
          <w:rFonts w:ascii="Calibri" w:hAnsi="Calibri"/>
        </w:rPr>
      </w:pPr>
    </w:p>
    <w:p w14:paraId="56491490" w14:textId="3C0AB48D" w:rsidR="007F2E40" w:rsidRPr="000D2F26" w:rsidRDefault="007F2E40" w:rsidP="000D2F26">
      <w:pPr>
        <w:pStyle w:val="Heading2"/>
        <w:rPr>
          <w:rFonts w:ascii="Calibri" w:hAnsi="Calibri"/>
        </w:rPr>
      </w:pPr>
      <w:r w:rsidRPr="000D2F26">
        <w:rPr>
          <w:rFonts w:ascii="Calibri" w:hAnsi="Calibri"/>
        </w:rPr>
        <w:t>The profile</w:t>
      </w:r>
      <w:r w:rsidR="00751A72" w:rsidRPr="000D2F26">
        <w:rPr>
          <w:rFonts w:ascii="Calibri" w:hAnsi="Calibri"/>
        </w:rPr>
        <w:t xml:space="preserve"> and impact </w:t>
      </w:r>
      <w:r w:rsidRPr="000D2F26">
        <w:rPr>
          <w:rFonts w:ascii="Calibri" w:hAnsi="Calibri"/>
        </w:rPr>
        <w:t>of BSA publications (American Journal of Botany, Applications in Plant Sciences, Plant Science Bulletin) has increased, as evidenced by increases in</w:t>
      </w:r>
      <w:r w:rsidR="00126F35">
        <w:rPr>
          <w:rFonts w:ascii="Calibri" w:hAnsi="Calibri"/>
        </w:rPr>
        <w:t xml:space="preserve"> various</w:t>
      </w:r>
      <w:r w:rsidRPr="000D2F26">
        <w:rPr>
          <w:rFonts w:ascii="Calibri" w:hAnsi="Calibri"/>
        </w:rPr>
        <w:t xml:space="preserve"> metrics</w:t>
      </w:r>
      <w:r w:rsidR="00126F35">
        <w:rPr>
          <w:rFonts w:ascii="Calibri" w:hAnsi="Calibri"/>
        </w:rPr>
        <w:t>.</w:t>
      </w:r>
    </w:p>
    <w:p w14:paraId="4CA6BAB1" w14:textId="49BBB3A4" w:rsidR="007F2E40" w:rsidRPr="009074D3" w:rsidRDefault="007F2E40" w:rsidP="00126F35">
      <w:pPr>
        <w:pStyle w:val="Heading3"/>
        <w:numPr>
          <w:ilvl w:val="2"/>
          <w:numId w:val="49"/>
        </w:numPr>
        <w:ind w:left="720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Expand the journals to more explicitly welcome </w:t>
      </w:r>
      <w:r w:rsidR="00126F35" w:rsidRPr="009074D3">
        <w:rPr>
          <w:color w:val="000000" w:themeColor="text1"/>
          <w:sz w:val="22"/>
          <w:szCs w:val="22"/>
        </w:rPr>
        <w:t xml:space="preserve">international, </w:t>
      </w:r>
      <w:r w:rsidRPr="009074D3">
        <w:rPr>
          <w:color w:val="000000" w:themeColor="text1"/>
          <w:sz w:val="22"/>
          <w:szCs w:val="22"/>
        </w:rPr>
        <w:t xml:space="preserve">cross- and interdisciplinary work that addresses </w:t>
      </w:r>
      <w:r w:rsidR="00126F35" w:rsidRPr="009074D3">
        <w:rPr>
          <w:color w:val="000000" w:themeColor="text1"/>
          <w:sz w:val="22"/>
          <w:szCs w:val="22"/>
        </w:rPr>
        <w:t xml:space="preserve">issues </w:t>
      </w:r>
      <w:r w:rsidRPr="009074D3">
        <w:rPr>
          <w:color w:val="000000" w:themeColor="text1"/>
          <w:sz w:val="22"/>
          <w:szCs w:val="22"/>
        </w:rPr>
        <w:t xml:space="preserve">important to society at large </w:t>
      </w:r>
      <w:r w:rsidR="00126F35" w:rsidRPr="009074D3">
        <w:rPr>
          <w:color w:val="000000" w:themeColor="text1"/>
          <w:sz w:val="22"/>
          <w:szCs w:val="22"/>
        </w:rPr>
        <w:t>by broadening the scope of research represented by while supporting the current core of the society in organismal, structural, developmental, and evolutionary biology.</w:t>
      </w:r>
    </w:p>
    <w:p w14:paraId="039E0B38" w14:textId="45B358FF" w:rsidR="00751A72" w:rsidRPr="009074D3" w:rsidRDefault="00126F35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A</w:t>
      </w:r>
      <w:r w:rsidR="00751A72" w:rsidRPr="009074D3">
        <w:rPr>
          <w:color w:val="000000" w:themeColor="text1"/>
          <w:sz w:val="22"/>
          <w:szCs w:val="22"/>
        </w:rPr>
        <w:t xml:space="preserve">ttract </w:t>
      </w:r>
      <w:r w:rsidRPr="009074D3">
        <w:rPr>
          <w:color w:val="000000" w:themeColor="text1"/>
          <w:sz w:val="22"/>
          <w:szCs w:val="22"/>
        </w:rPr>
        <w:t>more researchers</w:t>
      </w:r>
      <w:r w:rsidR="00751A72" w:rsidRPr="009074D3">
        <w:rPr>
          <w:color w:val="000000" w:themeColor="text1"/>
          <w:sz w:val="22"/>
          <w:szCs w:val="22"/>
        </w:rPr>
        <w:t xml:space="preserve"> </w:t>
      </w:r>
      <w:r w:rsidRPr="009074D3">
        <w:rPr>
          <w:color w:val="000000" w:themeColor="text1"/>
          <w:sz w:val="22"/>
          <w:szCs w:val="22"/>
        </w:rPr>
        <w:t>in fields</w:t>
      </w:r>
      <w:r w:rsidR="00751A72" w:rsidRPr="009074D3">
        <w:rPr>
          <w:color w:val="000000" w:themeColor="text1"/>
          <w:sz w:val="22"/>
          <w:szCs w:val="22"/>
        </w:rPr>
        <w:t xml:space="preserve"> </w:t>
      </w:r>
      <w:r w:rsidRPr="009074D3">
        <w:rPr>
          <w:color w:val="000000" w:themeColor="text1"/>
          <w:sz w:val="22"/>
          <w:szCs w:val="22"/>
        </w:rPr>
        <w:t xml:space="preserve">outside but related to botany </w:t>
      </w:r>
      <w:r w:rsidR="00751A72" w:rsidRPr="009074D3">
        <w:rPr>
          <w:color w:val="000000" w:themeColor="text1"/>
          <w:sz w:val="22"/>
          <w:szCs w:val="22"/>
        </w:rPr>
        <w:t xml:space="preserve">to our publications and </w:t>
      </w:r>
      <w:r w:rsidRPr="009074D3">
        <w:rPr>
          <w:color w:val="000000" w:themeColor="text1"/>
          <w:sz w:val="22"/>
          <w:szCs w:val="22"/>
        </w:rPr>
        <w:t>conferences.</w:t>
      </w:r>
    </w:p>
    <w:p w14:paraId="0A5AAFAA" w14:textId="77777777" w:rsidR="007F2E40" w:rsidRPr="000D2F26" w:rsidRDefault="007F2E40" w:rsidP="000D2F26">
      <w:pPr>
        <w:pStyle w:val="Heading3"/>
        <w:rPr>
          <w:color w:val="000000" w:themeColor="text1"/>
        </w:rPr>
      </w:pPr>
      <w:r w:rsidRPr="009074D3">
        <w:rPr>
          <w:color w:val="000000" w:themeColor="text1"/>
          <w:sz w:val="22"/>
          <w:szCs w:val="22"/>
        </w:rPr>
        <w:t>Move toward an entirely open access publications model while maintaining low publication fees for members</w:t>
      </w:r>
    </w:p>
    <w:p w14:paraId="6F5EF1CE" w14:textId="48666445" w:rsidR="007F2E40" w:rsidRPr="000D2F26" w:rsidRDefault="007F2E40" w:rsidP="000D2F26"/>
    <w:p w14:paraId="286F54BD" w14:textId="77777777" w:rsidR="007F2E40" w:rsidRPr="000D2F26" w:rsidRDefault="007F2E40" w:rsidP="000D2F26">
      <w:pPr>
        <w:pStyle w:val="Heading2"/>
        <w:rPr>
          <w:rFonts w:asciiTheme="minorHAnsi" w:hAnsiTheme="minorHAnsi"/>
        </w:rPr>
      </w:pPr>
      <w:r w:rsidRPr="000D2F26">
        <w:rPr>
          <w:rFonts w:asciiTheme="minorHAnsi" w:hAnsiTheme="minorHAnsi"/>
        </w:rPr>
        <w:t>The strength and prominence of Botany as a scientific discipline is respected and regarded as essential in biological and environmental science.</w:t>
      </w:r>
    </w:p>
    <w:p w14:paraId="52129586" w14:textId="77777777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Establish the BSA as a prominent leader on issues of concern related to our field and the mission of the society. </w:t>
      </w:r>
    </w:p>
    <w:p w14:paraId="609DE51A" w14:textId="336E37C4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Address misconceptions about what botany is and what </w:t>
      </w:r>
      <w:r w:rsidR="005E16D7">
        <w:rPr>
          <w:color w:val="000000" w:themeColor="text1"/>
          <w:sz w:val="22"/>
          <w:szCs w:val="22"/>
        </w:rPr>
        <w:t xml:space="preserve">professional </w:t>
      </w:r>
      <w:r w:rsidRPr="009074D3">
        <w:rPr>
          <w:color w:val="000000" w:themeColor="text1"/>
          <w:sz w:val="22"/>
          <w:szCs w:val="22"/>
        </w:rPr>
        <w:t>botan</w:t>
      </w:r>
      <w:r w:rsidR="005E16D7">
        <w:rPr>
          <w:color w:val="000000" w:themeColor="text1"/>
          <w:sz w:val="22"/>
          <w:szCs w:val="22"/>
        </w:rPr>
        <w:t>y involves</w:t>
      </w:r>
      <w:r w:rsidRPr="009074D3">
        <w:rPr>
          <w:color w:val="000000" w:themeColor="text1"/>
          <w:sz w:val="22"/>
          <w:szCs w:val="22"/>
        </w:rPr>
        <w:t xml:space="preserve"> that negatively influences public and professional perception</w:t>
      </w:r>
    </w:p>
    <w:p w14:paraId="6A949DB4" w14:textId="339BB6B1" w:rsidR="007F2E40" w:rsidRPr="009074D3" w:rsidRDefault="005E16D7" w:rsidP="000D2F26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Provide expertise to</w:t>
      </w:r>
      <w:r w:rsidR="007F2E40" w:rsidRPr="009074D3">
        <w:rPr>
          <w:color w:val="000000" w:themeColor="text1"/>
          <w:sz w:val="22"/>
          <w:szCs w:val="22"/>
        </w:rPr>
        <w:t xml:space="preserve"> funding agencies on current/future issues related to botany.</w:t>
      </w:r>
    </w:p>
    <w:p w14:paraId="76CA50A8" w14:textId="77777777" w:rsidR="00003870" w:rsidRPr="009074D3" w:rsidRDefault="00003870" w:rsidP="00003870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Promote inclusive ‘plant-person’ identities to address negative associations with plant science and science in general (elite, exclusive, etc.)</w:t>
      </w:r>
    </w:p>
    <w:p w14:paraId="6272F807" w14:textId="77777777" w:rsidR="007F2E40" w:rsidRPr="000D2F26" w:rsidRDefault="007F2E40" w:rsidP="000D2F26"/>
    <w:p w14:paraId="6FA2051F" w14:textId="6792EC94" w:rsidR="007F2E40" w:rsidRPr="00126F35" w:rsidRDefault="00B26B86" w:rsidP="000D2F2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increased prominence of the BSA is reflected in</w:t>
      </w:r>
      <w:r w:rsidR="00230EFD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</w:t>
      </w:r>
      <w:r w:rsidR="00271D57" w:rsidRPr="000D2F26">
        <w:rPr>
          <w:rFonts w:asciiTheme="minorHAnsi" w:hAnsiTheme="minorHAnsi"/>
        </w:rPr>
        <w:t>5%</w:t>
      </w:r>
      <w:r>
        <w:rPr>
          <w:rFonts w:asciiTheme="minorHAnsi" w:hAnsiTheme="minorHAnsi"/>
        </w:rPr>
        <w:t xml:space="preserve"> membership increase.</w:t>
      </w:r>
    </w:p>
    <w:p w14:paraId="0EB2DBFB" w14:textId="1BCDB6CF" w:rsidR="007F2E40" w:rsidRPr="009074D3" w:rsidRDefault="00B26B86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More</w:t>
      </w:r>
      <w:r w:rsidR="007F2E40" w:rsidRPr="009074D3">
        <w:rPr>
          <w:color w:val="000000" w:themeColor="text1"/>
          <w:sz w:val="22"/>
          <w:szCs w:val="22"/>
        </w:rPr>
        <w:t xml:space="preserve"> professional</w:t>
      </w:r>
      <w:r w:rsidRPr="009074D3">
        <w:rPr>
          <w:color w:val="000000" w:themeColor="text1"/>
          <w:sz w:val="22"/>
          <w:szCs w:val="22"/>
        </w:rPr>
        <w:t>s</w:t>
      </w:r>
      <w:r w:rsidR="007F2E40" w:rsidRPr="009074D3">
        <w:rPr>
          <w:color w:val="000000" w:themeColor="text1"/>
          <w:sz w:val="22"/>
          <w:szCs w:val="22"/>
        </w:rPr>
        <w:t xml:space="preserve"> at all career stages </w:t>
      </w:r>
      <w:r w:rsidRPr="009074D3">
        <w:rPr>
          <w:color w:val="000000" w:themeColor="text1"/>
          <w:sz w:val="22"/>
          <w:szCs w:val="22"/>
        </w:rPr>
        <w:t xml:space="preserve">from all forms of academic and non-academic institutions </w:t>
      </w:r>
      <w:r w:rsidR="007F2E40" w:rsidRPr="009074D3">
        <w:rPr>
          <w:color w:val="000000" w:themeColor="text1"/>
          <w:sz w:val="22"/>
          <w:szCs w:val="22"/>
        </w:rPr>
        <w:t xml:space="preserve">whose focus </w:t>
      </w:r>
      <w:r w:rsidRPr="009074D3">
        <w:rPr>
          <w:color w:val="000000" w:themeColor="text1"/>
          <w:sz w:val="22"/>
          <w:szCs w:val="22"/>
        </w:rPr>
        <w:t>on</w:t>
      </w:r>
      <w:r w:rsidR="007F2E40" w:rsidRPr="009074D3">
        <w:rPr>
          <w:color w:val="000000" w:themeColor="text1"/>
          <w:sz w:val="22"/>
          <w:szCs w:val="22"/>
        </w:rPr>
        <w:t xml:space="preserve"> the study, teaching and promotion of plants.</w:t>
      </w:r>
    </w:p>
    <w:p w14:paraId="067ED1BD" w14:textId="77777777" w:rsidR="00271D57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Recruit/retain/support members from outside the society or who have been affiliated in the past through presentation, service, or publication opportunities</w:t>
      </w:r>
    </w:p>
    <w:p w14:paraId="0E2AC4E4" w14:textId="339886DA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Increase international participation </w:t>
      </w:r>
      <w:r w:rsidR="00B26B86" w:rsidRPr="009074D3">
        <w:rPr>
          <w:color w:val="000000" w:themeColor="text1"/>
          <w:sz w:val="22"/>
          <w:szCs w:val="22"/>
        </w:rPr>
        <w:t>in</w:t>
      </w:r>
      <w:r w:rsidRPr="009074D3">
        <w:rPr>
          <w:color w:val="000000" w:themeColor="text1"/>
          <w:sz w:val="22"/>
          <w:szCs w:val="22"/>
        </w:rPr>
        <w:t xml:space="preserve"> society</w:t>
      </w:r>
      <w:r w:rsidR="00B26B86" w:rsidRPr="009074D3">
        <w:rPr>
          <w:color w:val="000000" w:themeColor="text1"/>
          <w:sz w:val="22"/>
          <w:szCs w:val="22"/>
        </w:rPr>
        <w:t xml:space="preserve"> activities and governance.</w:t>
      </w:r>
    </w:p>
    <w:p w14:paraId="083195B0" w14:textId="77777777" w:rsidR="007F2E40" w:rsidRPr="000D2F26" w:rsidRDefault="007F2E40" w:rsidP="000D2F26"/>
    <w:p w14:paraId="714848A4" w14:textId="0F8CF713" w:rsidR="007F2E40" w:rsidRPr="000D2F26" w:rsidRDefault="007F2E40" w:rsidP="000D2F26">
      <w:pPr>
        <w:pStyle w:val="Heading2"/>
        <w:rPr>
          <w:rFonts w:ascii="Calibri" w:hAnsi="Calibri"/>
        </w:rPr>
      </w:pPr>
      <w:r w:rsidRPr="000D2F26">
        <w:rPr>
          <w:rFonts w:ascii="Calibri" w:hAnsi="Calibri"/>
        </w:rPr>
        <w:t xml:space="preserve">BSA membership has increased </w:t>
      </w:r>
      <w:r w:rsidR="00185F2B">
        <w:rPr>
          <w:rFonts w:ascii="Calibri" w:hAnsi="Calibri"/>
        </w:rPr>
        <w:t xml:space="preserve">support for </w:t>
      </w:r>
      <w:r w:rsidRPr="000D2F26">
        <w:rPr>
          <w:rFonts w:ascii="Calibri" w:hAnsi="Calibri"/>
        </w:rPr>
        <w:t>scholarly excellence and research</w:t>
      </w:r>
      <w:r w:rsidR="00B26B86">
        <w:rPr>
          <w:rFonts w:ascii="Calibri" w:hAnsi="Calibri"/>
        </w:rPr>
        <w:t>.</w:t>
      </w:r>
      <w:r w:rsidRPr="000D2F26">
        <w:rPr>
          <w:rFonts w:ascii="Calibri" w:hAnsi="Calibri"/>
        </w:rPr>
        <w:t xml:space="preserve"> </w:t>
      </w:r>
    </w:p>
    <w:p w14:paraId="7D17B542" w14:textId="12EDF1E6" w:rsidR="007F2E40" w:rsidRPr="009074D3" w:rsidRDefault="00586AB5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Generate funding</w:t>
      </w:r>
      <w:r w:rsidR="00B26B86" w:rsidRPr="009074D3">
        <w:rPr>
          <w:color w:val="000000" w:themeColor="text1"/>
          <w:sz w:val="22"/>
          <w:szCs w:val="22"/>
        </w:rPr>
        <w:t xml:space="preserve"> for additional</w:t>
      </w:r>
      <w:r w:rsidR="00185F2B">
        <w:rPr>
          <w:color w:val="000000" w:themeColor="text1"/>
          <w:sz w:val="22"/>
          <w:szCs w:val="22"/>
        </w:rPr>
        <w:t xml:space="preserve"> and </w:t>
      </w:r>
      <w:r w:rsidR="00B26B86" w:rsidRPr="009074D3">
        <w:rPr>
          <w:color w:val="000000" w:themeColor="text1"/>
          <w:sz w:val="22"/>
          <w:szCs w:val="22"/>
        </w:rPr>
        <w:t xml:space="preserve">larger </w:t>
      </w:r>
      <w:r w:rsidR="007F2E40" w:rsidRPr="009074D3">
        <w:rPr>
          <w:color w:val="000000" w:themeColor="text1"/>
          <w:sz w:val="22"/>
          <w:szCs w:val="22"/>
        </w:rPr>
        <w:t xml:space="preserve">research and teaching </w:t>
      </w:r>
      <w:r w:rsidR="00B26B86" w:rsidRPr="009074D3">
        <w:rPr>
          <w:color w:val="000000" w:themeColor="text1"/>
          <w:sz w:val="22"/>
          <w:szCs w:val="22"/>
        </w:rPr>
        <w:t>grants</w:t>
      </w:r>
      <w:r w:rsidRPr="009074D3">
        <w:rPr>
          <w:color w:val="000000" w:themeColor="text1"/>
          <w:sz w:val="22"/>
          <w:szCs w:val="22"/>
        </w:rPr>
        <w:t>.</w:t>
      </w:r>
    </w:p>
    <w:p w14:paraId="4B90C8CF" w14:textId="0C749979" w:rsidR="00B26B86" w:rsidRDefault="007F2E40" w:rsidP="00B26B86">
      <w:pPr>
        <w:pStyle w:val="Heading3"/>
        <w:rPr>
          <w:color w:val="000000" w:themeColor="text1"/>
        </w:rPr>
      </w:pPr>
      <w:r w:rsidRPr="009074D3">
        <w:rPr>
          <w:color w:val="000000" w:themeColor="text1"/>
          <w:sz w:val="22"/>
          <w:szCs w:val="22"/>
        </w:rPr>
        <w:t xml:space="preserve">Create </w:t>
      </w:r>
      <w:r w:rsidR="00B26B86" w:rsidRPr="009074D3">
        <w:rPr>
          <w:color w:val="000000" w:themeColor="text1"/>
          <w:sz w:val="22"/>
          <w:szCs w:val="22"/>
        </w:rPr>
        <w:t xml:space="preserve">new </w:t>
      </w:r>
      <w:r w:rsidRPr="009074D3">
        <w:rPr>
          <w:color w:val="000000" w:themeColor="text1"/>
          <w:sz w:val="22"/>
          <w:szCs w:val="22"/>
        </w:rPr>
        <w:t>mechanisms of recognition of scholarly excellence for our members</w:t>
      </w:r>
      <w:r w:rsidR="00B26B86" w:rsidRPr="009074D3">
        <w:rPr>
          <w:color w:val="000000" w:themeColor="text1"/>
          <w:sz w:val="22"/>
          <w:szCs w:val="22"/>
        </w:rPr>
        <w:t xml:space="preserve"> that promote our members beyond the society</w:t>
      </w:r>
      <w:r w:rsidR="00B26B86">
        <w:rPr>
          <w:color w:val="000000" w:themeColor="text1"/>
        </w:rPr>
        <w:t>.</w:t>
      </w:r>
    </w:p>
    <w:p w14:paraId="70307C7D" w14:textId="77777777" w:rsidR="00B26B86" w:rsidRPr="00B26B86" w:rsidRDefault="00B26B86" w:rsidP="00B26B86"/>
    <w:p w14:paraId="6CB74080" w14:textId="06B0E6BE" w:rsidR="007F2E40" w:rsidRPr="001E11D3" w:rsidRDefault="007F2E40" w:rsidP="00B26B86">
      <w:pPr>
        <w:pStyle w:val="Heading2"/>
        <w:rPr>
          <w:rFonts w:ascii="Calibri" w:hAnsi="Calibri"/>
        </w:rPr>
      </w:pPr>
      <w:r w:rsidRPr="001E11D3">
        <w:rPr>
          <w:rFonts w:ascii="Calibri" w:hAnsi="Calibri"/>
        </w:rPr>
        <w:t>The annual BOTANY conference is the premier venue to showcase and disseminate the latest research in botany.</w:t>
      </w:r>
    </w:p>
    <w:p w14:paraId="4D3268B5" w14:textId="77777777" w:rsidR="007F2E40" w:rsidRPr="009074D3" w:rsidRDefault="007F2E40" w:rsidP="00B26B8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Increase access to the conference, especially for marginalized groups.</w:t>
      </w:r>
    </w:p>
    <w:p w14:paraId="2F4550BA" w14:textId="77777777" w:rsidR="00586AB5" w:rsidRPr="009074D3" w:rsidRDefault="007F2E40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Increase the status of special lectures/symposia.</w:t>
      </w:r>
    </w:p>
    <w:p w14:paraId="7A642CE6" w14:textId="28A57777" w:rsidR="00586AB5" w:rsidRPr="009074D3" w:rsidRDefault="00586AB5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Incorporate a virtual component in all future conferences.</w:t>
      </w:r>
    </w:p>
    <w:p w14:paraId="736E6458" w14:textId="77777777" w:rsidR="007F2E40" w:rsidRPr="000D2F26" w:rsidRDefault="007F2E40" w:rsidP="000D2F26">
      <w:pPr>
        <w:rPr>
          <w:color w:val="000000" w:themeColor="text1"/>
        </w:rPr>
      </w:pPr>
    </w:p>
    <w:p w14:paraId="6D0C8AC3" w14:textId="70BC89BC" w:rsidR="007F2E40" w:rsidRPr="000D2F26" w:rsidRDefault="007F2E40" w:rsidP="000D2F26">
      <w:pPr>
        <w:pStyle w:val="Heading1"/>
        <w:rPr>
          <w:rFonts w:asciiTheme="minorHAnsi" w:hAnsiTheme="minorHAnsi"/>
        </w:rPr>
      </w:pPr>
      <w:r w:rsidRPr="000D2F26">
        <w:rPr>
          <w:rFonts w:asciiTheme="minorHAnsi" w:hAnsiTheme="minorHAnsi"/>
        </w:rPr>
        <w:t>Organizational Impact and Visibility</w:t>
      </w:r>
    </w:p>
    <w:p w14:paraId="1534525A" w14:textId="77777777" w:rsidR="007F2E40" w:rsidRPr="000D2F26" w:rsidRDefault="007F2E40" w:rsidP="000D2F26"/>
    <w:p w14:paraId="134815BF" w14:textId="01ABAD59" w:rsidR="007F2E40" w:rsidRPr="000D2F26" w:rsidRDefault="007F2E40" w:rsidP="000D2F26">
      <w:pPr>
        <w:pStyle w:val="Heading2"/>
        <w:rPr>
          <w:rFonts w:asciiTheme="minorHAnsi" w:hAnsiTheme="minorHAnsi"/>
        </w:rPr>
      </w:pPr>
      <w:r w:rsidRPr="000D2F26">
        <w:rPr>
          <w:rFonts w:asciiTheme="minorHAnsi" w:hAnsiTheme="minorHAnsi"/>
        </w:rPr>
        <w:t>Appreciation of plants</w:t>
      </w:r>
      <w:r w:rsidR="00586AB5">
        <w:rPr>
          <w:rFonts w:asciiTheme="minorHAnsi" w:hAnsiTheme="minorHAnsi"/>
        </w:rPr>
        <w:t xml:space="preserve"> and love of </w:t>
      </w:r>
      <w:r w:rsidRPr="000D2F26">
        <w:rPr>
          <w:rFonts w:asciiTheme="minorHAnsi" w:hAnsiTheme="minorHAnsi"/>
        </w:rPr>
        <w:t xml:space="preserve">botany </w:t>
      </w:r>
      <w:r w:rsidR="00586AB5">
        <w:rPr>
          <w:rFonts w:asciiTheme="minorHAnsi" w:hAnsiTheme="minorHAnsi"/>
        </w:rPr>
        <w:t xml:space="preserve">has </w:t>
      </w:r>
      <w:r w:rsidRPr="000D2F26">
        <w:rPr>
          <w:rFonts w:asciiTheme="minorHAnsi" w:hAnsiTheme="minorHAnsi"/>
        </w:rPr>
        <w:t>increased</w:t>
      </w:r>
      <w:r w:rsidR="00586AB5">
        <w:rPr>
          <w:rFonts w:asciiTheme="minorHAnsi" w:hAnsiTheme="minorHAnsi"/>
        </w:rPr>
        <w:t xml:space="preserve"> in society</w:t>
      </w:r>
      <w:r w:rsidRPr="000D2F26">
        <w:rPr>
          <w:rFonts w:asciiTheme="minorHAnsi" w:hAnsiTheme="minorHAnsi"/>
        </w:rPr>
        <w:t>.</w:t>
      </w:r>
    </w:p>
    <w:p w14:paraId="4F770C10" w14:textId="77777777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Connect BSA resources with non-BSA audiences through increased collaboration with other organizations and societies.</w:t>
      </w:r>
    </w:p>
    <w:p w14:paraId="2516AD30" w14:textId="691AB8BA" w:rsidR="007F2E40" w:rsidRPr="009074D3" w:rsidRDefault="00586AB5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I</w:t>
      </w:r>
      <w:r w:rsidR="007F2E40" w:rsidRPr="009074D3">
        <w:rPr>
          <w:color w:val="000000" w:themeColor="text1"/>
          <w:sz w:val="22"/>
          <w:szCs w:val="22"/>
        </w:rPr>
        <w:t>ncreas</w:t>
      </w:r>
      <w:r w:rsidRPr="009074D3">
        <w:rPr>
          <w:color w:val="000000" w:themeColor="text1"/>
          <w:sz w:val="22"/>
          <w:szCs w:val="22"/>
        </w:rPr>
        <w:t>e</w:t>
      </w:r>
      <w:r w:rsidR="007F2E40" w:rsidRPr="009074D3">
        <w:rPr>
          <w:color w:val="000000" w:themeColor="text1"/>
          <w:sz w:val="22"/>
          <w:szCs w:val="22"/>
        </w:rPr>
        <w:t xml:space="preserve"> emphasis on science communication and development of science communication skills.</w:t>
      </w:r>
    </w:p>
    <w:p w14:paraId="0D620555" w14:textId="77777777" w:rsidR="00271D57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Highlight BSA members’ expertise and the centrality of plants in solving pressing problems in society and science (climate change, biodiversity loss, benefits of nature to mental and physical health, etc.)</w:t>
      </w:r>
    </w:p>
    <w:p w14:paraId="200748F1" w14:textId="77777777" w:rsidR="00586AB5" w:rsidRPr="009074D3" w:rsidRDefault="007F2E40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Engage with the public to promote curiosity and appreciation for plants, nature, science.</w:t>
      </w:r>
    </w:p>
    <w:p w14:paraId="5EEAC069" w14:textId="52860BAF" w:rsidR="00586AB5" w:rsidRPr="009074D3" w:rsidRDefault="00586AB5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Enhance connections and collaborations with international plant societies.</w:t>
      </w:r>
    </w:p>
    <w:p w14:paraId="0B18C176" w14:textId="4FC273CE" w:rsidR="00586AB5" w:rsidRDefault="00586AB5" w:rsidP="00586AB5"/>
    <w:p w14:paraId="71DACDCE" w14:textId="7EF652ED" w:rsidR="00586AB5" w:rsidRPr="000D2F26" w:rsidRDefault="00586AB5" w:rsidP="00586AB5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0D2F26">
        <w:rPr>
          <w:rFonts w:asciiTheme="minorHAnsi" w:hAnsiTheme="minorHAnsi"/>
        </w:rPr>
        <w:t xml:space="preserve">BSA is a major contributor to efforts to educate the public about science and to advise national policy regarding science. </w:t>
      </w:r>
    </w:p>
    <w:p w14:paraId="7216392A" w14:textId="1F12C06D" w:rsidR="00586AB5" w:rsidRPr="009074D3" w:rsidRDefault="00586AB5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Reward BSA members for leadership efforts beyond the BSA in areas such as innovation, strategic communication, etc.</w:t>
      </w:r>
    </w:p>
    <w:p w14:paraId="599BFEA9" w14:textId="77777777" w:rsidR="00586AB5" w:rsidRPr="009074D3" w:rsidRDefault="00586AB5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Collaborate on public policy efforts focused on science broadly, botany, and pressing needs (climate change, biodiversity loss, etc.)</w:t>
      </w:r>
    </w:p>
    <w:p w14:paraId="508583B8" w14:textId="77777777" w:rsidR="00586AB5" w:rsidRPr="009074D3" w:rsidRDefault="00586AB5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Lead/participate in cross-society data collection efforts to better understand opportunities / challenges and work toward common goals focused on human diversity and scientific advancement</w:t>
      </w:r>
    </w:p>
    <w:p w14:paraId="2D1AFA05" w14:textId="303132F8" w:rsidR="00586AB5" w:rsidRPr="009074D3" w:rsidRDefault="00586AB5" w:rsidP="00586AB5">
      <w:pPr>
        <w:pStyle w:val="Heading3"/>
        <w:numPr>
          <w:ilvl w:val="0"/>
          <w:numId w:val="0"/>
        </w:numPr>
        <w:ind w:left="720"/>
        <w:rPr>
          <w:color w:val="000000" w:themeColor="text1"/>
          <w:sz w:val="22"/>
          <w:szCs w:val="22"/>
        </w:rPr>
      </w:pPr>
    </w:p>
    <w:p w14:paraId="71E1788E" w14:textId="77777777" w:rsidR="00586AB5" w:rsidRPr="00586AB5" w:rsidRDefault="00586AB5" w:rsidP="00586AB5"/>
    <w:p w14:paraId="1F86DFFA" w14:textId="77777777" w:rsidR="007F2E40" w:rsidRPr="000D2F26" w:rsidRDefault="007F2E40" w:rsidP="000D2F26"/>
    <w:p w14:paraId="144B425B" w14:textId="77777777" w:rsidR="007F2E40" w:rsidRPr="000D2F26" w:rsidRDefault="007F2E40" w:rsidP="000D2F26">
      <w:pPr>
        <w:pStyle w:val="Heading2"/>
        <w:rPr>
          <w:rFonts w:ascii="Calibri" w:hAnsi="Calibri"/>
        </w:rPr>
      </w:pPr>
      <w:r w:rsidRPr="000D2F26">
        <w:rPr>
          <w:rFonts w:ascii="Calibri" w:hAnsi="Calibri"/>
        </w:rPr>
        <w:t>The BSA is recognized as the leader in education and career development for botanical sciences.</w:t>
      </w:r>
    </w:p>
    <w:p w14:paraId="263D49F1" w14:textId="412DAF3B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Encourage, assist, and advocate for life science educators at all levels to include botanical science in their curricula, standards, and lesson plans</w:t>
      </w:r>
      <w:r w:rsidR="00586AB5" w:rsidRPr="009074D3">
        <w:rPr>
          <w:color w:val="000000" w:themeColor="text1"/>
          <w:sz w:val="22"/>
          <w:szCs w:val="22"/>
        </w:rPr>
        <w:t>.</w:t>
      </w:r>
      <w:r w:rsidRPr="009074D3">
        <w:rPr>
          <w:color w:val="000000" w:themeColor="text1"/>
          <w:sz w:val="22"/>
          <w:szCs w:val="22"/>
        </w:rPr>
        <w:t> </w:t>
      </w:r>
    </w:p>
    <w:p w14:paraId="7B70870F" w14:textId="68EC4162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Amplify the visibility of BSA members</w:t>
      </w:r>
      <w:r w:rsidR="00586AB5" w:rsidRPr="009074D3">
        <w:rPr>
          <w:color w:val="000000" w:themeColor="text1"/>
          <w:sz w:val="22"/>
          <w:szCs w:val="22"/>
        </w:rPr>
        <w:t xml:space="preserve"> participating</w:t>
      </w:r>
      <w:r w:rsidRPr="009074D3">
        <w:rPr>
          <w:color w:val="000000" w:themeColor="text1"/>
          <w:sz w:val="22"/>
          <w:szCs w:val="22"/>
        </w:rPr>
        <w:t xml:space="preserve"> </w:t>
      </w:r>
      <w:r w:rsidR="00586AB5" w:rsidRPr="009074D3">
        <w:rPr>
          <w:color w:val="000000" w:themeColor="text1"/>
          <w:sz w:val="22"/>
          <w:szCs w:val="22"/>
        </w:rPr>
        <w:t>in regional, national and international</w:t>
      </w:r>
      <w:r w:rsidRPr="009074D3">
        <w:rPr>
          <w:color w:val="000000" w:themeColor="text1"/>
          <w:sz w:val="22"/>
          <w:szCs w:val="22"/>
        </w:rPr>
        <w:t xml:space="preserve"> education and outreach efforts. </w:t>
      </w:r>
    </w:p>
    <w:p w14:paraId="777F7F94" w14:textId="3F5AC994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Ensure education and outreach programs are based in evidence-based best practices of botanical science education and contribute to broadening participation goals</w:t>
      </w:r>
      <w:r w:rsidR="00586AB5" w:rsidRPr="009074D3">
        <w:rPr>
          <w:color w:val="000000" w:themeColor="text1"/>
          <w:sz w:val="22"/>
          <w:szCs w:val="22"/>
        </w:rPr>
        <w:t>.</w:t>
      </w:r>
    </w:p>
    <w:p w14:paraId="12C9776D" w14:textId="77777777" w:rsidR="007F2E40" w:rsidRPr="000D2F26" w:rsidRDefault="007F2E40" w:rsidP="000D2F26"/>
    <w:p w14:paraId="55F74A84" w14:textId="79017D05" w:rsidR="007F2E40" w:rsidRPr="000D2F26" w:rsidRDefault="007F2E40" w:rsidP="000D2F26">
      <w:pPr>
        <w:pStyle w:val="Heading1"/>
      </w:pPr>
      <w:r w:rsidRPr="000D2F26">
        <w:t xml:space="preserve">Professional </w:t>
      </w:r>
      <w:r w:rsidR="00271D57" w:rsidRPr="000D2F26">
        <w:t>D</w:t>
      </w:r>
      <w:r w:rsidRPr="000D2F26">
        <w:t>evelopment</w:t>
      </w:r>
    </w:p>
    <w:p w14:paraId="0AF29375" w14:textId="77777777" w:rsidR="007F2E40" w:rsidRPr="000D2F26" w:rsidRDefault="007F2E40" w:rsidP="000D2F26"/>
    <w:p w14:paraId="170F9964" w14:textId="2517A8AC" w:rsidR="007F2E40" w:rsidRPr="000D2F26" w:rsidRDefault="00185F2B" w:rsidP="000D2F26">
      <w:pPr>
        <w:pStyle w:val="Heading2"/>
      </w:pPr>
      <w:r>
        <w:t>All m</w:t>
      </w:r>
      <w:r w:rsidR="007F2E40" w:rsidRPr="000D2F26">
        <w:t xml:space="preserve">embers of the BSA share a strong sense of belonging to BSA, </w:t>
      </w:r>
      <w:proofErr w:type="gramStart"/>
      <w:r w:rsidR="007F2E40" w:rsidRPr="000D2F26">
        <w:t>i.e.</w:t>
      </w:r>
      <w:proofErr w:type="gramEnd"/>
      <w:r w:rsidR="007F2E40" w:rsidRPr="000D2F26">
        <w:t xml:space="preserve"> </w:t>
      </w:r>
      <w:hyperlink r:id="rId5">
        <w:r w:rsidR="007F2E40" w:rsidRPr="000D2F26">
          <w:rPr>
            <w:rStyle w:val="Hyperlink"/>
          </w:rPr>
          <w:t>https://link.springer.com/article/10.1007/s11218-019-09538-x</w:t>
        </w:r>
      </w:hyperlink>
    </w:p>
    <w:p w14:paraId="2F96295F" w14:textId="77777777" w:rsidR="00185F2B" w:rsidRDefault="007F2E40" w:rsidP="00586AB5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Establish different affinity groups of the current membership </w:t>
      </w:r>
      <w:r w:rsidR="00586AB5" w:rsidRPr="009074D3">
        <w:rPr>
          <w:color w:val="000000" w:themeColor="text1"/>
          <w:sz w:val="22"/>
          <w:szCs w:val="22"/>
        </w:rPr>
        <w:t xml:space="preserve">and </w:t>
      </w:r>
    </w:p>
    <w:p w14:paraId="7ADAB7C6" w14:textId="61F90104" w:rsidR="00003870" w:rsidRPr="009074D3" w:rsidRDefault="00185F2B" w:rsidP="00586AB5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="007F2E40" w:rsidRPr="009074D3">
        <w:rPr>
          <w:color w:val="000000" w:themeColor="text1"/>
          <w:sz w:val="22"/>
          <w:szCs w:val="22"/>
        </w:rPr>
        <w:t xml:space="preserve">evelop, maintain and grow across-level and peer mentoring </w:t>
      </w:r>
      <w:r>
        <w:rPr>
          <w:color w:val="000000" w:themeColor="text1"/>
          <w:sz w:val="22"/>
          <w:szCs w:val="22"/>
        </w:rPr>
        <w:t xml:space="preserve">networks so </w:t>
      </w:r>
      <w:r w:rsidR="007F2E40" w:rsidRPr="009074D3">
        <w:rPr>
          <w:color w:val="000000" w:themeColor="text1"/>
          <w:sz w:val="22"/>
          <w:szCs w:val="22"/>
        </w:rPr>
        <w:t xml:space="preserve">members at similar career stages can find each other.  </w:t>
      </w:r>
    </w:p>
    <w:p w14:paraId="2873F4BB" w14:textId="2E11AACF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Develop frameworks for supporting/creating these networks, including existing or novel BSA sections, whole-society initiatives.</w:t>
      </w:r>
    </w:p>
    <w:p w14:paraId="038081D4" w14:textId="77777777" w:rsidR="007F2E40" w:rsidRPr="000D2F26" w:rsidRDefault="007F2E40" w:rsidP="000D2F26"/>
    <w:p w14:paraId="740157F6" w14:textId="76D299EB" w:rsidR="007F2E40" w:rsidRPr="000D2F26" w:rsidRDefault="007F2E40" w:rsidP="000D2F26">
      <w:pPr>
        <w:pStyle w:val="Heading2"/>
      </w:pPr>
      <w:r w:rsidRPr="000D2F26">
        <w:t>Membership in the BSA by people outside academics has increased 20%.</w:t>
      </w:r>
    </w:p>
    <w:p w14:paraId="091E70EE" w14:textId="77777777" w:rsidR="00003870" w:rsidRPr="009074D3" w:rsidRDefault="00003870" w:rsidP="00003870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De-center the academic pathway and highlight the many diverse and cross-disciplinary pathways to successful careers in botanical science within and outside of academia. </w:t>
      </w:r>
    </w:p>
    <w:p w14:paraId="5D145945" w14:textId="46661721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Revise governance structure to generate benefits for non-academic career members.</w:t>
      </w:r>
    </w:p>
    <w:p w14:paraId="4F806DF6" w14:textId="7AA7DD34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 xml:space="preserve">Account for career path and career stage as </w:t>
      </w:r>
      <w:r w:rsidR="00003870" w:rsidRPr="009074D3">
        <w:rPr>
          <w:color w:val="000000" w:themeColor="text1"/>
          <w:sz w:val="22"/>
          <w:szCs w:val="22"/>
        </w:rPr>
        <w:t>two important</w:t>
      </w:r>
      <w:r w:rsidRPr="009074D3">
        <w:rPr>
          <w:color w:val="000000" w:themeColor="text1"/>
          <w:sz w:val="22"/>
          <w:szCs w:val="22"/>
        </w:rPr>
        <w:t xml:space="preserve"> axes of diversity in deciding who to invite to serve on committees or in selecting workshops/symposia.</w:t>
      </w:r>
    </w:p>
    <w:p w14:paraId="0D074B44" w14:textId="4A854361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Review use of Careers job board on website and consider ways to better disseminate and improve and heighten awareness, filling a niche not as well served by other societies</w:t>
      </w:r>
      <w:r w:rsidR="00003870" w:rsidRPr="009074D3">
        <w:rPr>
          <w:color w:val="000000" w:themeColor="text1"/>
          <w:sz w:val="22"/>
          <w:szCs w:val="22"/>
        </w:rPr>
        <w:t>.</w:t>
      </w:r>
    </w:p>
    <w:p w14:paraId="32731947" w14:textId="7576ADF0" w:rsidR="00271D57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Create tools for career exploration, mentoring, building connections across interdisciplinary boundaries</w:t>
      </w:r>
      <w:r w:rsidR="00003870" w:rsidRPr="009074D3">
        <w:rPr>
          <w:color w:val="000000" w:themeColor="text1"/>
          <w:sz w:val="22"/>
          <w:szCs w:val="22"/>
        </w:rPr>
        <w:t>.</w:t>
      </w:r>
      <w:r w:rsidRPr="009074D3">
        <w:rPr>
          <w:color w:val="000000" w:themeColor="text1"/>
          <w:sz w:val="22"/>
          <w:szCs w:val="22"/>
        </w:rPr>
        <w:t xml:space="preserve"> </w:t>
      </w:r>
    </w:p>
    <w:p w14:paraId="4B6F6833" w14:textId="77777777" w:rsidR="007F2E40" w:rsidRPr="000D2F26" w:rsidRDefault="007F2E40" w:rsidP="000D2F26"/>
    <w:p w14:paraId="21FD5331" w14:textId="1DFFF5EE" w:rsidR="007F2E40" w:rsidRPr="00003870" w:rsidRDefault="00A27BB0" w:rsidP="00003870">
      <w:pPr>
        <w:pStyle w:val="Heading2"/>
      </w:pPr>
      <w:r w:rsidRPr="000D2F26">
        <w:t xml:space="preserve">People from </w:t>
      </w:r>
      <w:r w:rsidR="00003870">
        <w:t>diverse</w:t>
      </w:r>
      <w:r w:rsidRPr="000D2F26">
        <w:t xml:space="preserve"> career paths value BSA membership highly.</w:t>
      </w:r>
    </w:p>
    <w:p w14:paraId="111CDDB7" w14:textId="77777777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Investigate why the transition from student to professional is a point of attrition.</w:t>
      </w:r>
    </w:p>
    <w:p w14:paraId="1B726716" w14:textId="7F8A6A79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Evaluate revising membership ties to include additional categories/price points.</w:t>
      </w:r>
    </w:p>
    <w:p w14:paraId="2D107EF9" w14:textId="246840C4" w:rsidR="007F2E40" w:rsidRPr="009074D3" w:rsidRDefault="007F2E40" w:rsidP="000D2F26">
      <w:pPr>
        <w:pStyle w:val="Heading3"/>
        <w:rPr>
          <w:color w:val="000000" w:themeColor="text1"/>
          <w:sz w:val="22"/>
          <w:szCs w:val="22"/>
        </w:rPr>
      </w:pPr>
      <w:r w:rsidRPr="009074D3">
        <w:rPr>
          <w:color w:val="000000" w:themeColor="text1"/>
          <w:sz w:val="22"/>
          <w:szCs w:val="22"/>
        </w:rPr>
        <w:t>Continue to build up awards for graduate students/postdoc</w:t>
      </w:r>
      <w:r w:rsidR="0042011B" w:rsidRPr="009074D3">
        <w:rPr>
          <w:color w:val="000000" w:themeColor="text1"/>
          <w:sz w:val="22"/>
          <w:szCs w:val="22"/>
        </w:rPr>
        <w:t>s</w:t>
      </w:r>
      <w:r w:rsidRPr="009074D3">
        <w:rPr>
          <w:color w:val="000000" w:themeColor="text1"/>
          <w:sz w:val="22"/>
          <w:szCs w:val="22"/>
        </w:rPr>
        <w:t xml:space="preserve"> </w:t>
      </w:r>
      <w:r w:rsidR="0042011B" w:rsidRPr="009074D3">
        <w:rPr>
          <w:color w:val="000000" w:themeColor="text1"/>
          <w:sz w:val="22"/>
          <w:szCs w:val="22"/>
        </w:rPr>
        <w:t>in</w:t>
      </w:r>
      <w:r w:rsidRPr="009074D3">
        <w:rPr>
          <w:color w:val="000000" w:themeColor="text1"/>
          <w:sz w:val="22"/>
          <w:szCs w:val="22"/>
        </w:rPr>
        <w:t xml:space="preserve"> outreach; work with sections to pursue/match funds endowments to support these.</w:t>
      </w:r>
    </w:p>
    <w:p w14:paraId="463F415E" w14:textId="03BB7F0E" w:rsidR="00EA2F40" w:rsidRDefault="00EA2F40" w:rsidP="00EA2F40"/>
    <w:p w14:paraId="3DC718DB" w14:textId="67D6A090" w:rsidR="00EA2F40" w:rsidRDefault="00EA2F40" w:rsidP="00EA2F40">
      <w:pPr>
        <w:pStyle w:val="Heading2"/>
      </w:pPr>
      <w:r>
        <w:lastRenderedPageBreak/>
        <w:t>The Board, committee chairs, and staff are well prepared to lead the organization with foresight and fiduciary responsibility.</w:t>
      </w:r>
    </w:p>
    <w:p w14:paraId="4A6CC6CE" w14:textId="692D68E0" w:rsidR="00EA2F40" w:rsidRPr="00EA2F40" w:rsidRDefault="00EA2F40" w:rsidP="00EA2F40">
      <w:pPr>
        <w:pStyle w:val="Heading3"/>
        <w:rPr>
          <w:rFonts w:cstheme="majorHAnsi"/>
          <w:color w:val="000000" w:themeColor="text1"/>
          <w:sz w:val="22"/>
          <w:szCs w:val="22"/>
        </w:rPr>
      </w:pPr>
      <w:r w:rsidRPr="00EA2F40">
        <w:rPr>
          <w:rFonts w:cstheme="majorHAnsi"/>
          <w:color w:val="000000" w:themeColor="text1"/>
          <w:sz w:val="22"/>
          <w:szCs w:val="22"/>
        </w:rPr>
        <w:t>Enhance Board member training</w:t>
      </w:r>
      <w:r>
        <w:rPr>
          <w:rFonts w:cstheme="majorHAnsi"/>
          <w:color w:val="000000" w:themeColor="text1"/>
          <w:sz w:val="22"/>
          <w:szCs w:val="22"/>
        </w:rPr>
        <w:t xml:space="preserve"> p</w:t>
      </w:r>
      <w:r w:rsidRPr="00EA2F40">
        <w:rPr>
          <w:rFonts w:cstheme="majorHAnsi"/>
          <w:color w:val="000000" w:themeColor="text1"/>
          <w:sz w:val="22"/>
          <w:szCs w:val="22"/>
        </w:rPr>
        <w:t>rovide professional development opportunit</w:t>
      </w:r>
      <w:r w:rsidRPr="00EA2F40">
        <w:rPr>
          <w:rFonts w:cstheme="majorHAnsi"/>
          <w:color w:val="000000" w:themeColor="text1"/>
          <w:sz w:val="22"/>
          <w:szCs w:val="22"/>
        </w:rPr>
        <w:t>ies</w:t>
      </w:r>
      <w:r w:rsidRPr="00EA2F40">
        <w:rPr>
          <w:rFonts w:cstheme="majorHAnsi"/>
          <w:color w:val="000000" w:themeColor="text1"/>
          <w:sz w:val="22"/>
          <w:szCs w:val="22"/>
        </w:rPr>
        <w:t xml:space="preserve"> for all Board, Committee Chairs, and Section Chairs</w:t>
      </w:r>
      <w:r w:rsidRPr="00EA2F40">
        <w:rPr>
          <w:rFonts w:cstheme="majorHAnsi"/>
          <w:color w:val="000000" w:themeColor="text1"/>
          <w:sz w:val="22"/>
          <w:szCs w:val="22"/>
        </w:rPr>
        <w:t xml:space="preserve"> related to their leadership positions for the society</w:t>
      </w:r>
    </w:p>
    <w:p w14:paraId="43214B5A" w14:textId="6E04D503" w:rsidR="00EA2F40" w:rsidRPr="00EA2F40" w:rsidRDefault="00EA2F40" w:rsidP="00EA2F40">
      <w:pPr>
        <w:pStyle w:val="Heading3"/>
        <w:rPr>
          <w:rFonts w:cstheme="majorHAnsi"/>
          <w:color w:val="000000" w:themeColor="text1"/>
          <w:sz w:val="22"/>
          <w:szCs w:val="22"/>
        </w:rPr>
      </w:pPr>
      <w:r w:rsidRPr="00EA2F40">
        <w:rPr>
          <w:rFonts w:cstheme="majorHAnsi"/>
          <w:color w:val="000000" w:themeColor="text1"/>
          <w:sz w:val="22"/>
          <w:szCs w:val="22"/>
        </w:rPr>
        <w:t>Develop a professional development plan for all staff to ensure continued professional growth; incorporate best practices in association management</w:t>
      </w:r>
    </w:p>
    <w:p w14:paraId="24B890D5" w14:textId="3A720472" w:rsidR="00EA2F40" w:rsidRPr="00EA2F40" w:rsidRDefault="00EA2F40" w:rsidP="00EA2F40">
      <w:pPr>
        <w:pStyle w:val="Heading3"/>
        <w:rPr>
          <w:rFonts w:cstheme="majorHAnsi"/>
          <w:color w:val="000000" w:themeColor="text1"/>
          <w:sz w:val="22"/>
          <w:szCs w:val="22"/>
        </w:rPr>
      </w:pPr>
      <w:r w:rsidRPr="00EA2F40">
        <w:rPr>
          <w:rFonts w:cstheme="majorHAnsi"/>
          <w:color w:val="000000" w:themeColor="text1"/>
          <w:sz w:val="22"/>
          <w:szCs w:val="22"/>
        </w:rPr>
        <w:t>Build institutional knowledge and facilitate smooth transfer of those resources to future society leadership</w:t>
      </w:r>
    </w:p>
    <w:p w14:paraId="7256F04C" w14:textId="5798EE67" w:rsidR="00EA2F40" w:rsidRPr="00EA2F40" w:rsidRDefault="00EA2F40" w:rsidP="00EA2F40"/>
    <w:p w14:paraId="4B05EFA3" w14:textId="77777777" w:rsidR="00EA2F40" w:rsidRPr="00EA2F40" w:rsidRDefault="00EA2F40" w:rsidP="00EA2F40"/>
    <w:p w14:paraId="121FE457" w14:textId="77777777" w:rsidR="00E339D1" w:rsidRPr="000D2F26" w:rsidRDefault="00EA2F40" w:rsidP="000D2F26"/>
    <w:sectPr w:rsidR="00E339D1" w:rsidRPr="000D2F26" w:rsidSect="0059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91"/>
    <w:multiLevelType w:val="hybridMultilevel"/>
    <w:tmpl w:val="7BBAF6A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1E31180"/>
    <w:multiLevelType w:val="multilevel"/>
    <w:tmpl w:val="AD02DB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F119A2"/>
    <w:multiLevelType w:val="hybridMultilevel"/>
    <w:tmpl w:val="628E7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580AE5"/>
    <w:multiLevelType w:val="multilevel"/>
    <w:tmpl w:val="AA96E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B6DE2"/>
    <w:multiLevelType w:val="hybridMultilevel"/>
    <w:tmpl w:val="A04C19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7574A3D"/>
    <w:multiLevelType w:val="multilevel"/>
    <w:tmpl w:val="C9B4B2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88743B8"/>
    <w:multiLevelType w:val="hybridMultilevel"/>
    <w:tmpl w:val="B76A0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9861BB6"/>
    <w:multiLevelType w:val="hybridMultilevel"/>
    <w:tmpl w:val="7DFC8DF0"/>
    <w:lvl w:ilvl="0" w:tplc="7764D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A5E7483"/>
    <w:multiLevelType w:val="multilevel"/>
    <w:tmpl w:val="F286B2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16" w:hanging="576"/>
      </w:pPr>
    </w:lvl>
    <w:lvl w:ilvl="2">
      <w:start w:val="1"/>
      <w:numFmt w:val="decimal"/>
      <w:lvlText w:val="%1.%2.%3"/>
      <w:lvlJc w:val="left"/>
      <w:pPr>
        <w:ind w:left="135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D5D5168"/>
    <w:multiLevelType w:val="multilevel"/>
    <w:tmpl w:val="F4DAF6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F240E8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4F7599"/>
    <w:multiLevelType w:val="hybridMultilevel"/>
    <w:tmpl w:val="9E800E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0F6301CC"/>
    <w:multiLevelType w:val="hybridMultilevel"/>
    <w:tmpl w:val="3654A2F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17CE615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451334"/>
    <w:multiLevelType w:val="hybridMultilevel"/>
    <w:tmpl w:val="081688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A2B11D2"/>
    <w:multiLevelType w:val="multilevel"/>
    <w:tmpl w:val="0DE09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803E5A"/>
    <w:multiLevelType w:val="hybridMultilevel"/>
    <w:tmpl w:val="AF14441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1FA70EED"/>
    <w:multiLevelType w:val="hybridMultilevel"/>
    <w:tmpl w:val="B792E70A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21625A04"/>
    <w:multiLevelType w:val="hybridMultilevel"/>
    <w:tmpl w:val="0D9437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1712E03"/>
    <w:multiLevelType w:val="hybridMultilevel"/>
    <w:tmpl w:val="C1BCE2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51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39D78BD"/>
    <w:multiLevelType w:val="hybridMultilevel"/>
    <w:tmpl w:val="57D0553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26F12E49"/>
    <w:multiLevelType w:val="hybridMultilevel"/>
    <w:tmpl w:val="C63A32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996F2F"/>
    <w:multiLevelType w:val="hybridMultilevel"/>
    <w:tmpl w:val="43044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6161C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377BCD"/>
    <w:multiLevelType w:val="hybridMultilevel"/>
    <w:tmpl w:val="7C7AFC3C"/>
    <w:lvl w:ilvl="0" w:tplc="4BCC3426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F70B4F"/>
    <w:multiLevelType w:val="hybridMultilevel"/>
    <w:tmpl w:val="F89643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2B42F67"/>
    <w:multiLevelType w:val="hybridMultilevel"/>
    <w:tmpl w:val="44FC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9696D4">
      <w:start w:val="1"/>
      <w:numFmt w:val="decimal"/>
      <w:lvlText w:val="%3.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463E1"/>
    <w:multiLevelType w:val="hybridMultilevel"/>
    <w:tmpl w:val="E2FA49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866D0D"/>
    <w:multiLevelType w:val="hybridMultilevel"/>
    <w:tmpl w:val="BADE85E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CD555FD"/>
    <w:multiLevelType w:val="hybridMultilevel"/>
    <w:tmpl w:val="CF42AC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1BB2EC3"/>
    <w:multiLevelType w:val="hybridMultilevel"/>
    <w:tmpl w:val="438CAB5E"/>
    <w:lvl w:ilvl="0" w:tplc="04090019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3EA7BF3"/>
    <w:multiLevelType w:val="multilevel"/>
    <w:tmpl w:val="1E7A73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3EE29FD"/>
    <w:multiLevelType w:val="hybridMultilevel"/>
    <w:tmpl w:val="35C099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 w15:restartNumberingAfterBreak="0">
    <w:nsid w:val="5B5A5949"/>
    <w:multiLevelType w:val="hybridMultilevel"/>
    <w:tmpl w:val="3DC87E9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DEB549B"/>
    <w:multiLevelType w:val="hybridMultilevel"/>
    <w:tmpl w:val="185AA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E28F0"/>
    <w:multiLevelType w:val="hybridMultilevel"/>
    <w:tmpl w:val="73A059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3160E72"/>
    <w:multiLevelType w:val="hybridMultilevel"/>
    <w:tmpl w:val="E02455E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3F73CB2"/>
    <w:multiLevelType w:val="hybridMultilevel"/>
    <w:tmpl w:val="552CC9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7864F1"/>
    <w:multiLevelType w:val="hybridMultilevel"/>
    <w:tmpl w:val="F8CAE33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EAE5EFA"/>
    <w:multiLevelType w:val="multilevel"/>
    <w:tmpl w:val="F4DAF6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24511BF"/>
    <w:multiLevelType w:val="hybridMultilevel"/>
    <w:tmpl w:val="21E6FE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41036"/>
    <w:multiLevelType w:val="hybridMultilevel"/>
    <w:tmpl w:val="20966F9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 w15:restartNumberingAfterBreak="0">
    <w:nsid w:val="75F16113"/>
    <w:multiLevelType w:val="hybridMultilevel"/>
    <w:tmpl w:val="C0725C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9161AA7"/>
    <w:multiLevelType w:val="hybridMultilevel"/>
    <w:tmpl w:val="59684F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9ED4B98"/>
    <w:multiLevelType w:val="hybridMultilevel"/>
    <w:tmpl w:val="B664C1E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9FC1353"/>
    <w:multiLevelType w:val="hybridMultilevel"/>
    <w:tmpl w:val="11C86B78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B5F457D"/>
    <w:multiLevelType w:val="hybridMultilevel"/>
    <w:tmpl w:val="3EDABA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45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DA61A25"/>
    <w:multiLevelType w:val="hybridMultilevel"/>
    <w:tmpl w:val="7BF4AD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2D3B2A"/>
    <w:multiLevelType w:val="hybridMultilevel"/>
    <w:tmpl w:val="DFE26D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9" w15:restartNumberingAfterBreak="0">
    <w:nsid w:val="7F7344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4"/>
  </w:num>
  <w:num w:numId="3">
    <w:abstractNumId w:val="28"/>
  </w:num>
  <w:num w:numId="4">
    <w:abstractNumId w:val="18"/>
  </w:num>
  <w:num w:numId="5">
    <w:abstractNumId w:val="19"/>
  </w:num>
  <w:num w:numId="6">
    <w:abstractNumId w:val="16"/>
  </w:num>
  <w:num w:numId="7">
    <w:abstractNumId w:val="4"/>
  </w:num>
  <w:num w:numId="8">
    <w:abstractNumId w:val="48"/>
  </w:num>
  <w:num w:numId="9">
    <w:abstractNumId w:val="0"/>
  </w:num>
  <w:num w:numId="10">
    <w:abstractNumId w:val="30"/>
  </w:num>
  <w:num w:numId="11">
    <w:abstractNumId w:val="38"/>
  </w:num>
  <w:num w:numId="12">
    <w:abstractNumId w:val="29"/>
  </w:num>
  <w:num w:numId="13">
    <w:abstractNumId w:val="35"/>
  </w:num>
  <w:num w:numId="14">
    <w:abstractNumId w:val="26"/>
  </w:num>
  <w:num w:numId="15">
    <w:abstractNumId w:val="45"/>
  </w:num>
  <w:num w:numId="16">
    <w:abstractNumId w:val="41"/>
  </w:num>
  <w:num w:numId="17">
    <w:abstractNumId w:val="21"/>
  </w:num>
  <w:num w:numId="18">
    <w:abstractNumId w:val="22"/>
  </w:num>
  <w:num w:numId="19">
    <w:abstractNumId w:val="6"/>
  </w:num>
  <w:num w:numId="20">
    <w:abstractNumId w:val="47"/>
  </w:num>
  <w:num w:numId="21">
    <w:abstractNumId w:val="2"/>
  </w:num>
  <w:num w:numId="22">
    <w:abstractNumId w:val="17"/>
  </w:num>
  <w:num w:numId="23">
    <w:abstractNumId w:val="20"/>
  </w:num>
  <w:num w:numId="24">
    <w:abstractNumId w:val="43"/>
  </w:num>
  <w:num w:numId="25">
    <w:abstractNumId w:val="34"/>
  </w:num>
  <w:num w:numId="26">
    <w:abstractNumId w:val="40"/>
  </w:num>
  <w:num w:numId="27">
    <w:abstractNumId w:val="32"/>
  </w:num>
  <w:num w:numId="28">
    <w:abstractNumId w:val="46"/>
  </w:num>
  <w:num w:numId="29">
    <w:abstractNumId w:val="25"/>
  </w:num>
  <w:num w:numId="30">
    <w:abstractNumId w:val="37"/>
  </w:num>
  <w:num w:numId="31">
    <w:abstractNumId w:val="12"/>
  </w:num>
  <w:num w:numId="32">
    <w:abstractNumId w:val="14"/>
  </w:num>
  <w:num w:numId="33">
    <w:abstractNumId w:val="36"/>
  </w:num>
  <w:num w:numId="34">
    <w:abstractNumId w:val="44"/>
  </w:num>
  <w:num w:numId="35">
    <w:abstractNumId w:val="27"/>
  </w:num>
  <w:num w:numId="36">
    <w:abstractNumId w:val="33"/>
  </w:num>
  <w:num w:numId="37">
    <w:abstractNumId w:val="42"/>
  </w:num>
  <w:num w:numId="38">
    <w:abstractNumId w:val="11"/>
  </w:num>
  <w:num w:numId="39">
    <w:abstractNumId w:val="39"/>
  </w:num>
  <w:num w:numId="40">
    <w:abstractNumId w:val="23"/>
  </w:num>
  <w:num w:numId="41">
    <w:abstractNumId w:val="49"/>
  </w:num>
  <w:num w:numId="42">
    <w:abstractNumId w:val="3"/>
  </w:num>
  <w:num w:numId="43">
    <w:abstractNumId w:val="15"/>
  </w:num>
  <w:num w:numId="44">
    <w:abstractNumId w:val="5"/>
  </w:num>
  <w:num w:numId="45">
    <w:abstractNumId w:val="9"/>
  </w:num>
  <w:num w:numId="46">
    <w:abstractNumId w:val="13"/>
  </w:num>
  <w:num w:numId="47">
    <w:abstractNumId w:val="1"/>
  </w:num>
  <w:num w:numId="48">
    <w:abstractNumId w:val="31"/>
  </w:num>
  <w:num w:numId="49">
    <w:abstractNumId w:val="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0"/>
    <w:rsid w:val="00003870"/>
    <w:rsid w:val="000D2F26"/>
    <w:rsid w:val="00126F35"/>
    <w:rsid w:val="001611D5"/>
    <w:rsid w:val="00185F2B"/>
    <w:rsid w:val="001E11D3"/>
    <w:rsid w:val="00230EFD"/>
    <w:rsid w:val="00271D57"/>
    <w:rsid w:val="003544D0"/>
    <w:rsid w:val="003F7D23"/>
    <w:rsid w:val="00410501"/>
    <w:rsid w:val="0042011B"/>
    <w:rsid w:val="004F1F19"/>
    <w:rsid w:val="00586AB5"/>
    <w:rsid w:val="005C63E1"/>
    <w:rsid w:val="005E16D7"/>
    <w:rsid w:val="005F3234"/>
    <w:rsid w:val="00751A72"/>
    <w:rsid w:val="007F2E40"/>
    <w:rsid w:val="008D0AEF"/>
    <w:rsid w:val="009074D3"/>
    <w:rsid w:val="00A27BB0"/>
    <w:rsid w:val="00A56FAA"/>
    <w:rsid w:val="00B26B86"/>
    <w:rsid w:val="00CD72AB"/>
    <w:rsid w:val="00E252E5"/>
    <w:rsid w:val="00EA2F40"/>
    <w:rsid w:val="00F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E43EA"/>
  <w15:chartTrackingRefBased/>
  <w15:docId w15:val="{3202EA2B-B0B6-7744-9E79-2E51614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40"/>
  </w:style>
  <w:style w:type="paragraph" w:styleId="Heading1">
    <w:name w:val="heading 1"/>
    <w:basedOn w:val="Normal"/>
    <w:next w:val="Normal"/>
    <w:link w:val="Heading1Char"/>
    <w:uiPriority w:val="9"/>
    <w:qFormat/>
    <w:rsid w:val="005F3234"/>
    <w:pPr>
      <w:keepNext/>
      <w:keepLines/>
      <w:numPr>
        <w:numId w:val="50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234"/>
    <w:pPr>
      <w:keepNext/>
      <w:keepLines/>
      <w:numPr>
        <w:ilvl w:val="1"/>
        <w:numId w:val="5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234"/>
    <w:pPr>
      <w:keepNext/>
      <w:keepLines/>
      <w:numPr>
        <w:ilvl w:val="2"/>
        <w:numId w:val="5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234"/>
    <w:pPr>
      <w:keepNext/>
      <w:keepLines/>
      <w:numPr>
        <w:ilvl w:val="3"/>
        <w:numId w:val="5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3234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234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234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234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234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3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2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2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F32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F32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2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2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2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3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007/s11218-019-09538-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Cacanindin</dc:creator>
  <cp:keywords/>
  <dc:description/>
  <cp:lastModifiedBy>Heather Cacanindin</cp:lastModifiedBy>
  <cp:revision>2</cp:revision>
  <dcterms:created xsi:type="dcterms:W3CDTF">2021-03-29T21:37:00Z</dcterms:created>
  <dcterms:modified xsi:type="dcterms:W3CDTF">2021-03-29T21:37:00Z</dcterms:modified>
</cp:coreProperties>
</file>